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0141A" w14:textId="77777777" w:rsidR="00B9245C" w:rsidRPr="00B9245C" w:rsidRDefault="00B9245C" w:rsidP="00B9245C">
      <w:pPr>
        <w:jc w:val="right"/>
        <w:rPr>
          <w:b/>
          <w:lang w:eastAsia="en-US"/>
        </w:rPr>
      </w:pPr>
      <w:r w:rsidRPr="00B9245C">
        <w:rPr>
          <w:b/>
          <w:lang w:eastAsia="en-US"/>
        </w:rPr>
        <w:t>PIELIKUMS</w:t>
      </w:r>
    </w:p>
    <w:p w14:paraId="7C900FCB" w14:textId="77777777" w:rsidR="00B9245C" w:rsidRPr="00B9245C" w:rsidRDefault="00B9245C" w:rsidP="00B9245C">
      <w:pPr>
        <w:jc w:val="right"/>
        <w:rPr>
          <w:lang w:eastAsia="en-US"/>
        </w:rPr>
      </w:pPr>
      <w:r w:rsidRPr="00B9245C">
        <w:rPr>
          <w:lang w:eastAsia="en-US"/>
        </w:rPr>
        <w:t>Limbažu novada domes</w:t>
      </w:r>
    </w:p>
    <w:p w14:paraId="3DBAE3BF" w14:textId="06DE109C" w:rsidR="00B9245C" w:rsidRPr="00B9245C" w:rsidRDefault="00830DBE" w:rsidP="00B9245C">
      <w:pPr>
        <w:jc w:val="right"/>
        <w:rPr>
          <w:lang w:eastAsia="en-US"/>
        </w:rPr>
      </w:pPr>
      <w:r>
        <w:rPr>
          <w:lang w:eastAsia="en-US"/>
        </w:rPr>
        <w:t>30</w:t>
      </w:r>
      <w:r w:rsidR="00B9245C" w:rsidRPr="00B9245C">
        <w:rPr>
          <w:lang w:eastAsia="en-US"/>
        </w:rPr>
        <w:t>.06.2022. sēdes lēmumam Nr.</w:t>
      </w:r>
      <w:r>
        <w:rPr>
          <w:lang w:eastAsia="en-US"/>
        </w:rPr>
        <w:t>693</w:t>
      </w:r>
    </w:p>
    <w:p w14:paraId="45BFD9BF" w14:textId="703393B5" w:rsidR="00B9245C" w:rsidRPr="00B9245C" w:rsidRDefault="00B9245C" w:rsidP="00B9245C">
      <w:pPr>
        <w:jc w:val="right"/>
        <w:rPr>
          <w:lang w:eastAsia="en-US"/>
        </w:rPr>
      </w:pPr>
      <w:r w:rsidRPr="00B9245C">
        <w:rPr>
          <w:lang w:eastAsia="en-US"/>
        </w:rPr>
        <w:t>(protokols Nr.</w:t>
      </w:r>
      <w:r w:rsidR="00830DBE">
        <w:rPr>
          <w:lang w:eastAsia="en-US"/>
        </w:rPr>
        <w:t>9</w:t>
      </w:r>
      <w:r w:rsidRPr="00B9245C">
        <w:rPr>
          <w:lang w:eastAsia="en-US"/>
        </w:rPr>
        <w:t xml:space="preserve">, </w:t>
      </w:r>
      <w:r w:rsidR="00830DBE">
        <w:rPr>
          <w:lang w:eastAsia="en-US"/>
        </w:rPr>
        <w:t>72</w:t>
      </w:r>
      <w:r w:rsidRPr="00B9245C">
        <w:rPr>
          <w:lang w:eastAsia="en-US"/>
        </w:rPr>
        <w:t>.)</w:t>
      </w:r>
    </w:p>
    <w:p w14:paraId="6DE0A2F9" w14:textId="77777777" w:rsidR="00A70256" w:rsidRPr="008813A6" w:rsidRDefault="00A70256" w:rsidP="00A70256">
      <w:pPr>
        <w:pStyle w:val="Sarakstarindkopa"/>
        <w:ind w:left="0" w:firstLine="720"/>
        <w:jc w:val="right"/>
      </w:pPr>
    </w:p>
    <w:p w14:paraId="6DE0A2FA" w14:textId="77777777" w:rsidR="004670EE" w:rsidRPr="00301429" w:rsidRDefault="004670EE" w:rsidP="00EF2F60">
      <w:pPr>
        <w:jc w:val="center"/>
        <w:rPr>
          <w:rFonts w:eastAsia="Calibri"/>
          <w:b/>
          <w:sz w:val="22"/>
          <w:szCs w:val="22"/>
          <w:lang w:eastAsia="en-US"/>
        </w:rPr>
      </w:pPr>
      <w:r w:rsidRPr="00301429">
        <w:rPr>
          <w:rFonts w:eastAsia="Calibri"/>
          <w:b/>
          <w:sz w:val="22"/>
          <w:szCs w:val="22"/>
          <w:lang w:eastAsia="en-US"/>
        </w:rPr>
        <w:t>PAZIŅOJUMS</w:t>
      </w:r>
    </w:p>
    <w:p w14:paraId="6DE0A2FB" w14:textId="77777777" w:rsidR="004670EE" w:rsidRDefault="004670EE" w:rsidP="00EF2F60">
      <w:pPr>
        <w:jc w:val="center"/>
        <w:rPr>
          <w:rFonts w:eastAsia="Calibri"/>
          <w:b/>
          <w:lang w:eastAsia="en-US"/>
        </w:rPr>
      </w:pPr>
      <w:r w:rsidRPr="00301429">
        <w:rPr>
          <w:rFonts w:eastAsia="Calibri"/>
          <w:b/>
          <w:lang w:eastAsia="en-US"/>
        </w:rPr>
        <w:t xml:space="preserve">Par nekustamā īpašuma – </w:t>
      </w:r>
      <w:r w:rsidR="00BE6E16" w:rsidRPr="00BE6E16">
        <w:rPr>
          <w:rFonts w:eastAsia="Calibri"/>
          <w:b/>
          <w:lang w:eastAsia="en-US"/>
        </w:rPr>
        <w:t>“Ābeles”-9, Puikulē, Brīvzemnieku</w:t>
      </w:r>
      <w:r w:rsidR="00BE6E16" w:rsidRPr="00301429">
        <w:rPr>
          <w:rFonts w:eastAsia="Calibri"/>
          <w:b/>
          <w:lang w:eastAsia="en-US"/>
        </w:rPr>
        <w:t xml:space="preserve"> </w:t>
      </w:r>
      <w:r w:rsidRPr="00301429">
        <w:rPr>
          <w:rFonts w:eastAsia="Calibri"/>
          <w:b/>
          <w:lang w:eastAsia="en-US"/>
        </w:rPr>
        <w:t>pagastā, atsavināšanu</w:t>
      </w:r>
    </w:p>
    <w:p w14:paraId="6DE0A2FC" w14:textId="77777777" w:rsidR="00EF2F60" w:rsidRPr="00EF2F60" w:rsidRDefault="00EF2F60" w:rsidP="00EF2F60">
      <w:pPr>
        <w:jc w:val="center"/>
        <w:rPr>
          <w:rFonts w:eastAsia="Calibri"/>
          <w:b/>
          <w:sz w:val="16"/>
          <w:szCs w:val="16"/>
          <w:lang w:eastAsia="en-US"/>
        </w:rPr>
      </w:pPr>
    </w:p>
    <w:p w14:paraId="6DE0A2FD" w14:textId="5DD19C84" w:rsidR="004670EE" w:rsidRPr="00301429" w:rsidRDefault="004670EE" w:rsidP="004670EE">
      <w:pPr>
        <w:rPr>
          <w:rFonts w:eastAsia="Calibri"/>
          <w:lang w:eastAsia="en-US"/>
        </w:rPr>
      </w:pPr>
      <w:r w:rsidRPr="00301429">
        <w:rPr>
          <w:rFonts w:eastAsia="Calibri"/>
          <w:b/>
          <w:sz w:val="22"/>
          <w:szCs w:val="22"/>
          <w:lang w:eastAsia="en-US"/>
        </w:rPr>
        <w:tab/>
      </w:r>
      <w:r w:rsidRPr="00301429">
        <w:rPr>
          <w:rFonts w:eastAsia="Calibri"/>
          <w:lang w:eastAsia="en-US"/>
        </w:rPr>
        <w:t xml:space="preserve">Limbažu novada pašvaldībā saņemts Jūsu – </w:t>
      </w:r>
      <w:r w:rsidR="00BA004C">
        <w:rPr>
          <w:rFonts w:eastAsia="Calibri"/>
          <w:lang w:eastAsia="en-US"/>
        </w:rPr>
        <w:t>(vārds, uzvārds)</w:t>
      </w:r>
      <w:bookmarkStart w:id="0" w:name="_GoBack"/>
      <w:bookmarkEnd w:id="0"/>
      <w:r w:rsidRPr="00301429">
        <w:rPr>
          <w:rFonts w:eastAsia="Calibri"/>
          <w:lang w:eastAsia="en-US"/>
        </w:rPr>
        <w:t xml:space="preserve"> - atsavināšanas ierosinājums par nekustamā īpašuma – </w:t>
      </w:r>
      <w:r w:rsidR="00BE6E16" w:rsidRPr="00301429">
        <w:rPr>
          <w:rFonts w:eastAsia="Calibri"/>
          <w:lang w:eastAsia="en-US"/>
        </w:rPr>
        <w:t>“</w:t>
      </w:r>
      <w:r w:rsidR="00BE6E16">
        <w:rPr>
          <w:rFonts w:eastAsia="Calibri"/>
          <w:lang w:eastAsia="en-US"/>
        </w:rPr>
        <w:t>Ābeles”-9</w:t>
      </w:r>
      <w:r w:rsidR="00BE6E16" w:rsidRPr="00301429">
        <w:rPr>
          <w:rFonts w:eastAsia="Calibri"/>
          <w:lang w:eastAsia="en-US"/>
        </w:rPr>
        <w:t xml:space="preserve">, </w:t>
      </w:r>
      <w:r w:rsidR="00BE6E16">
        <w:rPr>
          <w:rFonts w:eastAsia="Calibri"/>
          <w:lang w:eastAsia="en-US"/>
        </w:rPr>
        <w:t>Puikulē, Brīvzemnieku</w:t>
      </w:r>
      <w:r w:rsidR="00BE6E16" w:rsidRPr="00301429">
        <w:rPr>
          <w:rFonts w:eastAsia="Calibri"/>
          <w:lang w:eastAsia="en-US"/>
        </w:rPr>
        <w:t xml:space="preserve"> </w:t>
      </w:r>
      <w:r w:rsidRPr="00301429">
        <w:rPr>
          <w:rFonts w:eastAsia="Calibri"/>
          <w:lang w:eastAsia="en-US"/>
        </w:rPr>
        <w:t>pagastā, Limbažu novadā, atsavināšanu.</w:t>
      </w:r>
    </w:p>
    <w:p w14:paraId="6DE0A2FE" w14:textId="77777777" w:rsidR="004670EE" w:rsidRPr="00301429" w:rsidRDefault="004670EE" w:rsidP="004670EE">
      <w:pPr>
        <w:rPr>
          <w:rFonts w:eastAsia="Calibri"/>
          <w:lang w:eastAsia="en-US"/>
        </w:rPr>
      </w:pPr>
      <w:r w:rsidRPr="00301429">
        <w:rPr>
          <w:rFonts w:eastAsia="Calibri"/>
          <w:lang w:eastAsia="en-US"/>
        </w:rPr>
        <w:tab/>
        <w:t>Limbažu novada pašvaldība Jums piedāvā izmantot pirmpirkuma tiesības par šādu nekustamo īpašumu:</w:t>
      </w:r>
    </w:p>
    <w:p w14:paraId="6DE0A2FF" w14:textId="77777777" w:rsidR="004670EE" w:rsidRPr="00301429" w:rsidRDefault="004670EE" w:rsidP="004670EE">
      <w:pPr>
        <w:rPr>
          <w:rFonts w:eastAsia="Calibri"/>
          <w:b/>
          <w:sz w:val="16"/>
          <w:szCs w:val="16"/>
          <w:lang w:eastAsia="en-US"/>
        </w:rPr>
      </w:pPr>
    </w:p>
    <w:p w14:paraId="6DE0A300" w14:textId="77777777" w:rsidR="004670EE" w:rsidRPr="00301429" w:rsidRDefault="004670EE" w:rsidP="004670EE">
      <w:pPr>
        <w:rPr>
          <w:rFonts w:eastAsia="Calibri"/>
          <w:b/>
          <w:lang w:eastAsia="en-US"/>
        </w:rPr>
      </w:pPr>
      <w:r w:rsidRPr="00301429">
        <w:rPr>
          <w:rFonts w:eastAsia="Calibri"/>
          <w:b/>
          <w:lang w:eastAsia="en-US"/>
        </w:rPr>
        <w:t>1.Vispārīgās ziņas par atsavināmo nekustamo īpašumu:</w:t>
      </w:r>
    </w:p>
    <w:p w14:paraId="6DE0A301" w14:textId="77777777" w:rsidR="004670EE" w:rsidRPr="00301429" w:rsidRDefault="004670EE" w:rsidP="004670EE">
      <w:pPr>
        <w:rPr>
          <w:rFonts w:eastAsia="Calibri"/>
          <w:lang w:eastAsia="en-US"/>
        </w:rPr>
      </w:pPr>
      <w:r w:rsidRPr="00301429">
        <w:rPr>
          <w:rFonts w:eastAsia="Calibri"/>
          <w:lang w:eastAsia="en-US"/>
        </w:rPr>
        <w:t xml:space="preserve">1.1.Nekustamā īpašuma adrese: </w:t>
      </w:r>
      <w:r w:rsidR="00BE6E16" w:rsidRPr="00301429">
        <w:rPr>
          <w:rFonts w:eastAsia="Calibri"/>
          <w:lang w:eastAsia="en-US"/>
        </w:rPr>
        <w:t>“</w:t>
      </w:r>
      <w:r w:rsidR="00BE6E16">
        <w:rPr>
          <w:rFonts w:eastAsia="Calibri"/>
          <w:lang w:eastAsia="en-US"/>
        </w:rPr>
        <w:t>Ābeles”-9</w:t>
      </w:r>
      <w:r w:rsidR="00BE6E16" w:rsidRPr="00301429">
        <w:rPr>
          <w:rFonts w:eastAsia="Calibri"/>
          <w:lang w:eastAsia="en-US"/>
        </w:rPr>
        <w:t xml:space="preserve">, </w:t>
      </w:r>
      <w:r w:rsidR="00BE6E16">
        <w:rPr>
          <w:rFonts w:eastAsia="Calibri"/>
          <w:lang w:eastAsia="en-US"/>
        </w:rPr>
        <w:t>Puikulē, Brīvzemnieku</w:t>
      </w:r>
      <w:r w:rsidR="00BE6E16" w:rsidRPr="00301429">
        <w:rPr>
          <w:rFonts w:eastAsia="Calibri"/>
          <w:lang w:eastAsia="en-US"/>
        </w:rPr>
        <w:t xml:space="preserve"> </w:t>
      </w:r>
      <w:r w:rsidRPr="00301429">
        <w:rPr>
          <w:rFonts w:eastAsia="Calibri"/>
          <w:lang w:eastAsia="en-US"/>
        </w:rPr>
        <w:t>pagasts, Limbažu novads.</w:t>
      </w:r>
    </w:p>
    <w:p w14:paraId="6DE0A302" w14:textId="77777777" w:rsidR="004670EE" w:rsidRPr="00301429" w:rsidRDefault="004670EE" w:rsidP="004670EE">
      <w:pPr>
        <w:rPr>
          <w:rFonts w:eastAsia="Calibri"/>
          <w:lang w:eastAsia="en-US"/>
        </w:rPr>
      </w:pPr>
      <w:r w:rsidRPr="00301429">
        <w:rPr>
          <w:rFonts w:eastAsia="Calibri"/>
          <w:lang w:eastAsia="en-US"/>
        </w:rPr>
        <w:t>1.2.Nekustamā īpašuma kadastra Nr.</w:t>
      </w:r>
      <w:r w:rsidR="00A1649F" w:rsidRPr="00301429">
        <w:rPr>
          <w:rFonts w:eastAsia="Calibri"/>
          <w:lang w:eastAsia="en-US"/>
        </w:rPr>
        <w:t>664</w:t>
      </w:r>
      <w:r w:rsidR="00BE6E16">
        <w:rPr>
          <w:rFonts w:eastAsia="Calibri"/>
          <w:lang w:eastAsia="en-US"/>
        </w:rPr>
        <w:t>8</w:t>
      </w:r>
      <w:r w:rsidR="00A1649F" w:rsidRPr="00301429">
        <w:rPr>
          <w:rFonts w:eastAsia="Calibri"/>
          <w:lang w:eastAsia="en-US"/>
        </w:rPr>
        <w:t xml:space="preserve"> 900 0</w:t>
      </w:r>
      <w:r w:rsidR="00BE6E16">
        <w:rPr>
          <w:rFonts w:eastAsia="Calibri"/>
          <w:lang w:eastAsia="en-US"/>
        </w:rPr>
        <w:t>139</w:t>
      </w:r>
    </w:p>
    <w:p w14:paraId="6DE0A303" w14:textId="77777777" w:rsidR="004670EE" w:rsidRPr="00301429" w:rsidRDefault="004670EE" w:rsidP="004670EE">
      <w:pPr>
        <w:rPr>
          <w:rFonts w:eastAsia="Calibri"/>
          <w:lang w:eastAsia="en-US"/>
        </w:rPr>
      </w:pPr>
      <w:r w:rsidRPr="00301429">
        <w:rPr>
          <w:rFonts w:eastAsia="Calibri"/>
          <w:lang w:eastAsia="en-US"/>
        </w:rPr>
        <w:t xml:space="preserve">1.3.Dzīvoklis Nr. </w:t>
      </w:r>
      <w:r w:rsidR="00BE6E16">
        <w:rPr>
          <w:rFonts w:eastAsia="Calibri"/>
          <w:lang w:eastAsia="en-US"/>
        </w:rPr>
        <w:t>9</w:t>
      </w:r>
      <w:r w:rsidRPr="00301429">
        <w:rPr>
          <w:rFonts w:eastAsia="Calibri"/>
          <w:lang w:eastAsia="en-US"/>
        </w:rPr>
        <w:t xml:space="preserve">, </w:t>
      </w:r>
      <w:bookmarkStart w:id="1" w:name="_Hlk86917128"/>
      <w:r w:rsidR="00BE6E16">
        <w:rPr>
          <w:rFonts w:eastAsia="Calibri"/>
          <w:lang w:eastAsia="en-US"/>
        </w:rPr>
        <w:t>753/12232</w:t>
      </w:r>
      <w:r w:rsidRPr="00301429">
        <w:rPr>
          <w:rFonts w:eastAsia="Calibri"/>
          <w:lang w:eastAsia="en-US"/>
        </w:rPr>
        <w:t xml:space="preserve"> kopīpašuma domājamā daļa no būves ar kadastra apzīmējumu: </w:t>
      </w:r>
      <w:bookmarkEnd w:id="1"/>
      <w:r w:rsidR="00BE6E16">
        <w:rPr>
          <w:rFonts w:eastAsia="Calibri"/>
          <w:lang w:eastAsia="en-US"/>
        </w:rPr>
        <w:t>6648 001 0265 001</w:t>
      </w:r>
      <w:r w:rsidRPr="00301429">
        <w:rPr>
          <w:rFonts w:eastAsia="Calibri"/>
          <w:lang w:eastAsia="en-US"/>
        </w:rPr>
        <w:t xml:space="preserve">, </w:t>
      </w:r>
      <w:r w:rsidR="00BE6E16">
        <w:rPr>
          <w:rFonts w:eastAsia="Calibri"/>
          <w:lang w:eastAsia="en-US"/>
        </w:rPr>
        <w:t>753/12232</w:t>
      </w:r>
      <w:r w:rsidR="00BE6E16" w:rsidRPr="00301429">
        <w:rPr>
          <w:rFonts w:eastAsia="Calibri"/>
          <w:lang w:eastAsia="en-US"/>
        </w:rPr>
        <w:t xml:space="preserve"> </w:t>
      </w:r>
      <w:r w:rsidRPr="00301429">
        <w:rPr>
          <w:rFonts w:eastAsia="Calibri"/>
          <w:lang w:eastAsia="en-US"/>
        </w:rPr>
        <w:t xml:space="preserve">kopīpašuma domājamā daļa no zemes ar kadastra apzīmējumu: </w:t>
      </w:r>
      <w:r w:rsidR="00BE6E16">
        <w:rPr>
          <w:rFonts w:eastAsia="Calibri"/>
          <w:lang w:eastAsia="en-US"/>
        </w:rPr>
        <w:t>6648 900 0139</w:t>
      </w:r>
      <w:r w:rsidRPr="00301429">
        <w:rPr>
          <w:rFonts w:eastAsia="Calibri"/>
          <w:lang w:eastAsia="en-US"/>
        </w:rPr>
        <w:t xml:space="preserve">, dzīvokļa platība </w:t>
      </w:r>
      <w:r w:rsidR="00BE6E16">
        <w:rPr>
          <w:rFonts w:eastAsia="Calibri"/>
          <w:lang w:eastAsia="en-US"/>
        </w:rPr>
        <w:t>75,3</w:t>
      </w:r>
      <w:r w:rsidRPr="00301429">
        <w:rPr>
          <w:rFonts w:eastAsia="Calibri"/>
          <w:lang w:eastAsia="en-US"/>
        </w:rPr>
        <w:t xml:space="preserve"> m</w:t>
      </w:r>
      <w:r w:rsidRPr="00301429">
        <w:rPr>
          <w:rFonts w:eastAsia="Calibri"/>
          <w:vertAlign w:val="superscript"/>
          <w:lang w:eastAsia="en-US"/>
        </w:rPr>
        <w:t>2</w:t>
      </w:r>
      <w:r w:rsidRPr="00301429">
        <w:rPr>
          <w:rFonts w:eastAsia="Calibri"/>
          <w:lang w:eastAsia="en-US"/>
        </w:rPr>
        <w:t>, turpmāk tekstā kopā - dzīvokļa īpašums.</w:t>
      </w:r>
    </w:p>
    <w:p w14:paraId="6DE0A304" w14:textId="77777777" w:rsidR="004670EE" w:rsidRPr="00301429" w:rsidRDefault="004670EE" w:rsidP="00EF2F60">
      <w:pPr>
        <w:ind w:right="-199"/>
        <w:rPr>
          <w:rFonts w:eastAsia="Calibri"/>
          <w:sz w:val="16"/>
          <w:szCs w:val="16"/>
          <w:lang w:eastAsia="en-US"/>
        </w:rPr>
      </w:pPr>
    </w:p>
    <w:p w14:paraId="6DE0A305" w14:textId="77777777" w:rsidR="00A1649F" w:rsidRPr="00301429" w:rsidRDefault="00A1649F" w:rsidP="00A1649F">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6DE0A306" w14:textId="77777777" w:rsidR="00A1649F" w:rsidRPr="00301429" w:rsidRDefault="00A1649F" w:rsidP="00A1649F">
      <w:pPr>
        <w:rPr>
          <w:rFonts w:eastAsiaTheme="minorHAnsi"/>
          <w:lang w:eastAsia="en-US"/>
        </w:rPr>
      </w:pPr>
      <w:r w:rsidRPr="00301429">
        <w:rPr>
          <w:rFonts w:eastAsiaTheme="minorHAnsi"/>
          <w:lang w:eastAsia="en-US"/>
        </w:rPr>
        <w:t>2.1.</w:t>
      </w:r>
      <w:r w:rsidR="00301429">
        <w:rPr>
          <w:rFonts w:eastAsiaTheme="minorHAnsi"/>
          <w:lang w:eastAsia="en-US"/>
        </w:rPr>
        <w:t>D</w:t>
      </w:r>
      <w:r w:rsidRPr="00301429">
        <w:rPr>
          <w:rFonts w:eastAsiaTheme="minorHAnsi"/>
          <w:lang w:eastAsia="en-US"/>
        </w:rPr>
        <w:t xml:space="preserve">zīvokļa īpašuma pirkuma maksa ir  </w:t>
      </w:r>
      <w:r w:rsidR="00BE6E16">
        <w:rPr>
          <w:rFonts w:eastAsiaTheme="minorHAnsi"/>
          <w:lang w:eastAsia="en-US"/>
        </w:rPr>
        <w:t>2900</w:t>
      </w:r>
      <w:r w:rsidRPr="00301429">
        <w:rPr>
          <w:rFonts w:eastAsiaTheme="minorHAnsi"/>
          <w:lang w:eastAsia="en-US"/>
        </w:rPr>
        <w:t>,00  EUR (</w:t>
      </w:r>
      <w:r w:rsidR="00BE6E16">
        <w:rPr>
          <w:rFonts w:eastAsiaTheme="minorHAnsi"/>
          <w:lang w:eastAsia="en-US"/>
        </w:rPr>
        <w:t>divi tūkstoši deviņi simti</w:t>
      </w:r>
      <w:r w:rsidRPr="00301429">
        <w:rPr>
          <w:rFonts w:eastAsiaTheme="minorHAnsi"/>
          <w:lang w:eastAsia="en-US"/>
        </w:rPr>
        <w:t xml:space="preserve"> </w:t>
      </w:r>
      <w:proofErr w:type="spellStart"/>
      <w:r w:rsidRPr="00301429">
        <w:rPr>
          <w:rFonts w:eastAsiaTheme="minorHAnsi"/>
          <w:i/>
          <w:iCs/>
          <w:lang w:eastAsia="en-US"/>
        </w:rPr>
        <w:t>euro</w:t>
      </w:r>
      <w:proofErr w:type="spellEnd"/>
      <w:r w:rsidRPr="00301429">
        <w:rPr>
          <w:rFonts w:eastAsiaTheme="minorHAnsi"/>
          <w:i/>
          <w:iCs/>
          <w:lang w:eastAsia="en-US"/>
        </w:rPr>
        <w:t xml:space="preserve">, </w:t>
      </w:r>
      <w:r w:rsidRPr="00301429">
        <w:rPr>
          <w:rFonts w:eastAsiaTheme="minorHAnsi"/>
          <w:lang w:eastAsia="en-US"/>
        </w:rPr>
        <w:t>00 centi);</w:t>
      </w:r>
    </w:p>
    <w:p w14:paraId="6DE0A307" w14:textId="77777777" w:rsidR="00A1649F" w:rsidRPr="00301429" w:rsidRDefault="00A1649F" w:rsidP="00A1649F">
      <w:pPr>
        <w:rPr>
          <w:rFonts w:eastAsia="Calibri"/>
          <w:lang w:eastAsia="en-US"/>
        </w:rPr>
      </w:pPr>
      <w:r w:rsidRPr="00301429">
        <w:rPr>
          <w:rFonts w:eastAsiaTheme="minorHAnsi"/>
          <w:lang w:eastAsia="en-US"/>
        </w:rPr>
        <w:t>2.2.</w:t>
      </w:r>
      <w:r w:rsidR="00A70256">
        <w:rPr>
          <w:rFonts w:eastAsiaTheme="minorHAnsi"/>
          <w:lang w:eastAsia="en-US"/>
        </w:rPr>
        <w:t>D</w:t>
      </w:r>
      <w:r w:rsidRPr="00301429">
        <w:rPr>
          <w:rFonts w:eastAsiaTheme="minorHAnsi"/>
          <w:lang w:eastAsia="en-US"/>
        </w:rPr>
        <w:t xml:space="preserve">zīvokļa īpašuma pirkuma maksas samaksas kārtība - </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301429">
        <w:rPr>
          <w:rFonts w:eastAsia="Calibri"/>
          <w:lang w:eastAsia="en-US"/>
        </w:rPr>
        <w:t>pirms līguma parakstīšanas iemaksājot 10% no kopējās summas.</w:t>
      </w:r>
      <w:r w:rsidRPr="00301429">
        <w:rPr>
          <w:rFonts w:eastAsiaTheme="minorHAnsi"/>
          <w:lang w:eastAsia="en-US"/>
        </w:rPr>
        <w:t xml:space="preserve"> Limbažu novada pašvaldības konts – </w:t>
      </w:r>
      <w:r w:rsidRPr="00301429">
        <w:rPr>
          <w:rFonts w:eastAsiaTheme="minorHAnsi"/>
        </w:rPr>
        <w:t>AS „Swedbank”, bankas kods HABALV22, konta Nr. LV12HABA0551026085817.</w:t>
      </w:r>
    </w:p>
    <w:p w14:paraId="6DE0A308" w14:textId="77777777" w:rsidR="00A1649F" w:rsidRPr="00301429" w:rsidRDefault="00A1649F" w:rsidP="00A1649F">
      <w:pPr>
        <w:rPr>
          <w:rFonts w:eastAsiaTheme="minorHAnsi"/>
          <w:sz w:val="16"/>
          <w:szCs w:val="16"/>
          <w:highlight w:val="green"/>
          <w:lang w:eastAsia="en-US"/>
        </w:rPr>
      </w:pPr>
    </w:p>
    <w:p w14:paraId="6DE0A309" w14:textId="77777777" w:rsidR="00A1649F" w:rsidRPr="00301429" w:rsidRDefault="00A1649F" w:rsidP="00A1649F">
      <w:pPr>
        <w:rPr>
          <w:rFonts w:eastAsiaTheme="minorHAnsi"/>
          <w:b/>
          <w:bCs/>
          <w:lang w:eastAsia="en-US"/>
        </w:rPr>
      </w:pPr>
      <w:r w:rsidRPr="00301429">
        <w:rPr>
          <w:rFonts w:eastAsiaTheme="minorHAnsi"/>
          <w:b/>
          <w:bCs/>
          <w:lang w:eastAsia="en-US"/>
        </w:rPr>
        <w:t>3.Nododamās tiesības un pienākumi:</w:t>
      </w:r>
    </w:p>
    <w:p w14:paraId="6DE0A30A" w14:textId="77777777" w:rsidR="00A1649F" w:rsidRPr="00301429" w:rsidRDefault="00A1649F" w:rsidP="00A1649F">
      <w:pPr>
        <w:rPr>
          <w:rFonts w:eastAsiaTheme="minorHAnsi"/>
          <w:lang w:eastAsia="en-US"/>
        </w:rPr>
      </w:pPr>
      <w:r w:rsidRPr="00301429">
        <w:rPr>
          <w:rFonts w:eastAsiaTheme="minorHAnsi"/>
          <w:lang w:eastAsia="en-US"/>
        </w:rPr>
        <w:t>3.1.Samaksāt visus ar pirkuma līguma noslēgšanu un reģistrāciju zemesgrāmatā saistītos nodokļus un nodevas.</w:t>
      </w:r>
    </w:p>
    <w:p w14:paraId="6DE0A30B" w14:textId="77777777" w:rsidR="00A1649F" w:rsidRPr="00301429" w:rsidRDefault="00A1649F" w:rsidP="00A1649F">
      <w:pPr>
        <w:rPr>
          <w:rFonts w:eastAsiaTheme="minorHAnsi"/>
          <w:lang w:eastAsia="en-US"/>
        </w:rPr>
      </w:pPr>
      <w:r w:rsidRPr="00301429">
        <w:rPr>
          <w:rFonts w:eastAsiaTheme="minorHAnsi"/>
          <w:lang w:eastAsia="en-US"/>
        </w:rPr>
        <w:t>3.2.ievērot uz zemes īpašumu gulstošos pienākumus, saistības un apgrūtinājumus.</w:t>
      </w:r>
    </w:p>
    <w:p w14:paraId="6DE0A30C" w14:textId="77777777" w:rsidR="00A1649F" w:rsidRPr="00301429" w:rsidRDefault="00A1649F" w:rsidP="00A1649F">
      <w:pPr>
        <w:rPr>
          <w:rFonts w:eastAsiaTheme="minorHAnsi"/>
          <w:sz w:val="16"/>
          <w:szCs w:val="16"/>
          <w:highlight w:val="green"/>
          <w:lang w:eastAsia="en-US"/>
        </w:rPr>
      </w:pPr>
    </w:p>
    <w:p w14:paraId="6DE0A30D" w14:textId="77777777" w:rsidR="00A1649F" w:rsidRPr="00301429" w:rsidRDefault="00A1649F" w:rsidP="00A1649F">
      <w:pPr>
        <w:rPr>
          <w:rFonts w:eastAsiaTheme="minorHAnsi"/>
          <w:b/>
          <w:bCs/>
          <w:lang w:eastAsia="en-US"/>
        </w:rPr>
      </w:pPr>
      <w:r w:rsidRPr="00301429">
        <w:rPr>
          <w:rFonts w:eastAsiaTheme="minorHAnsi"/>
          <w:b/>
          <w:bCs/>
          <w:lang w:eastAsia="en-US"/>
        </w:rPr>
        <w:t>4.Pircēja darbības pēc šī paziņojuma saņemšanas:</w:t>
      </w:r>
    </w:p>
    <w:p w14:paraId="6DE0A30E" w14:textId="77777777" w:rsidR="00A1649F" w:rsidRPr="00301429" w:rsidRDefault="00A1649F" w:rsidP="00A1649F">
      <w:pPr>
        <w:rPr>
          <w:rFonts w:eastAsiaTheme="minorHAnsi"/>
          <w:lang w:eastAsia="en-US"/>
        </w:rPr>
      </w:pPr>
      <w:r w:rsidRPr="00301429">
        <w:rPr>
          <w:rFonts w:eastAsiaTheme="minorHAnsi"/>
          <w:lang w:eastAsia="en-US"/>
        </w:rPr>
        <w:t>4.1.</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no šī paziņojuma saņemšanas iesniegt domei apliecinājumu par vēlmi iegādāties dzīvokļa īpašumu ar iepriekšminētajiem nosacījumiem.</w:t>
      </w:r>
    </w:p>
    <w:p w14:paraId="6DE0A30F" w14:textId="77777777" w:rsidR="00A1649F" w:rsidRPr="00301429" w:rsidRDefault="00A1649F" w:rsidP="00A1649F">
      <w:pPr>
        <w:rPr>
          <w:rFonts w:eastAsiaTheme="minorHAnsi"/>
          <w:lang w:eastAsia="en-US"/>
        </w:rPr>
      </w:pPr>
      <w:r w:rsidRPr="00301429">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6DE0A310" w14:textId="77777777" w:rsidR="00A1649F" w:rsidRPr="00301429" w:rsidRDefault="00A1649F" w:rsidP="00A1649F">
      <w:pPr>
        <w:rPr>
          <w:rFonts w:eastAsiaTheme="minorHAnsi"/>
          <w:sz w:val="16"/>
          <w:szCs w:val="16"/>
          <w:lang w:eastAsia="en-US"/>
        </w:rPr>
      </w:pPr>
    </w:p>
    <w:p w14:paraId="6DE0A311" w14:textId="77777777" w:rsidR="00A1649F" w:rsidRPr="00301429" w:rsidRDefault="00A1649F" w:rsidP="00A1649F">
      <w:pPr>
        <w:rPr>
          <w:rFonts w:eastAsiaTheme="minorHAnsi"/>
          <w:b/>
          <w:bCs/>
          <w:lang w:eastAsia="en-US"/>
        </w:rPr>
      </w:pPr>
      <w:r w:rsidRPr="00301429">
        <w:rPr>
          <w:rFonts w:eastAsiaTheme="minorHAnsi"/>
          <w:b/>
          <w:bCs/>
          <w:lang w:eastAsia="en-US"/>
        </w:rPr>
        <w:t>5.Domes darbības pēc apliecinājuma saņemšanas:</w:t>
      </w:r>
    </w:p>
    <w:p w14:paraId="6DE0A312" w14:textId="77777777" w:rsidR="00A1649F" w:rsidRPr="00301429" w:rsidRDefault="00A1649F" w:rsidP="00A1649F">
      <w:pPr>
        <w:rPr>
          <w:rFonts w:eastAsiaTheme="minorHAnsi"/>
          <w:lang w:eastAsia="en-US"/>
        </w:rPr>
      </w:pPr>
      <w:r w:rsidRPr="00301429">
        <w:rPr>
          <w:rFonts w:eastAsiaTheme="minorHAnsi"/>
          <w:lang w:eastAsia="en-US"/>
        </w:rPr>
        <w:t>5.1.Pēc apliecinājuma saņemšanas dome sagatavos pirkuma līguma projektu.</w:t>
      </w:r>
    </w:p>
    <w:p w14:paraId="6DE0A313" w14:textId="77777777" w:rsidR="00A1649F" w:rsidRPr="00301429" w:rsidRDefault="00A1649F" w:rsidP="00A1649F">
      <w:pPr>
        <w:rPr>
          <w:rFonts w:eastAsiaTheme="minorHAnsi"/>
          <w:lang w:eastAsia="en-US"/>
        </w:rPr>
      </w:pPr>
      <w:r w:rsidRPr="00301429">
        <w:rPr>
          <w:rFonts w:eastAsiaTheme="minorHAnsi"/>
          <w:lang w:eastAsia="en-US"/>
        </w:rPr>
        <w:t>5.2.Pēc pirkuma līguma projekta sagatavošanas un pirkuma maksas apliecinošā dokumenta saņemšanas, dome nosūtīs uzaicinājumu noslēgt pirkuma līgumu un Jūsu norādīto adresi.</w:t>
      </w:r>
    </w:p>
    <w:p w14:paraId="6DE0A314" w14:textId="77777777" w:rsidR="00A1649F" w:rsidRPr="00301429" w:rsidRDefault="00A1649F" w:rsidP="00A1649F">
      <w:pPr>
        <w:rPr>
          <w:rFonts w:eastAsiaTheme="minorHAnsi"/>
          <w:sz w:val="16"/>
          <w:szCs w:val="16"/>
          <w:lang w:eastAsia="en-US"/>
        </w:rPr>
      </w:pPr>
    </w:p>
    <w:p w14:paraId="6DE0A315" w14:textId="77777777" w:rsidR="00A1649F" w:rsidRPr="00301429" w:rsidRDefault="00A1649F" w:rsidP="00A1649F">
      <w:pPr>
        <w:rPr>
          <w:rFonts w:eastAsiaTheme="minorHAnsi"/>
          <w:b/>
          <w:bCs/>
          <w:lang w:eastAsia="en-US"/>
        </w:rPr>
      </w:pPr>
      <w:r w:rsidRPr="00301429">
        <w:rPr>
          <w:rFonts w:eastAsiaTheme="minorHAnsi"/>
          <w:b/>
          <w:bCs/>
          <w:lang w:eastAsia="en-US"/>
        </w:rPr>
        <w:t>6.Pirkuma līguma noslēgšanas kārtība:</w:t>
      </w:r>
    </w:p>
    <w:p w14:paraId="6DE0A316" w14:textId="77777777" w:rsidR="00C00B76" w:rsidRPr="00301429" w:rsidRDefault="00A1649F" w:rsidP="00A1649F">
      <w:r w:rsidRPr="00301429">
        <w:rPr>
          <w:rFonts w:eastAsiaTheme="minorHAnsi"/>
          <w:lang w:eastAsia="en-US"/>
        </w:rPr>
        <w:t>6.1.Pēc pirkuma līguma projekta un uzaicinājuma saņemšanas Jums divu nedēļu laikā jāsniedz pašvaldībai atbilde par pirkuma līguma noslēgšanu.</w:t>
      </w:r>
    </w:p>
    <w:sectPr w:rsidR="00C00B76" w:rsidRPr="00301429" w:rsidSect="00830DBE">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E6166" w14:textId="77777777" w:rsidR="00417929" w:rsidRDefault="00417929" w:rsidP="00830DBE">
      <w:r>
        <w:separator/>
      </w:r>
    </w:p>
  </w:endnote>
  <w:endnote w:type="continuationSeparator" w:id="0">
    <w:p w14:paraId="01AEB469" w14:textId="77777777" w:rsidR="00417929" w:rsidRDefault="00417929" w:rsidP="0083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5291E" w14:textId="77777777" w:rsidR="00417929" w:rsidRDefault="00417929" w:rsidP="00830DBE">
      <w:r>
        <w:separator/>
      </w:r>
    </w:p>
  </w:footnote>
  <w:footnote w:type="continuationSeparator" w:id="0">
    <w:p w14:paraId="70494A57" w14:textId="77777777" w:rsidR="00417929" w:rsidRDefault="00417929" w:rsidP="00830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105241"/>
      <w:docPartObj>
        <w:docPartGallery w:val="Page Numbers (Top of Page)"/>
        <w:docPartUnique/>
      </w:docPartObj>
    </w:sdtPr>
    <w:sdtEndPr/>
    <w:sdtContent>
      <w:p w14:paraId="67776CAE" w14:textId="40AEC689" w:rsidR="00830DBE" w:rsidRDefault="00830DBE">
        <w:pPr>
          <w:pStyle w:val="Galvene"/>
          <w:jc w:val="center"/>
        </w:pPr>
        <w:r>
          <w:fldChar w:fldCharType="begin"/>
        </w:r>
        <w:r>
          <w:instrText>PAGE   \* MERGEFORMAT</w:instrText>
        </w:r>
        <w:r>
          <w:fldChar w:fldCharType="separate"/>
        </w:r>
        <w:r w:rsidR="00BA004C">
          <w:rPr>
            <w:noProof/>
          </w:rPr>
          <w:t>2</w:t>
        </w:r>
        <w:r>
          <w:fldChar w:fldCharType="end"/>
        </w:r>
      </w:p>
    </w:sdtContent>
  </w:sdt>
  <w:p w14:paraId="45250A0D" w14:textId="77777777" w:rsidR="00830DBE" w:rsidRDefault="00830DB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A650BCAE"/>
    <w:lvl w:ilvl="0" w:tplc="FAB826E6">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4B02608"/>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37BC6"/>
    <w:rsid w:val="000C19E1"/>
    <w:rsid w:val="00150679"/>
    <w:rsid w:val="001C0868"/>
    <w:rsid w:val="001C29EF"/>
    <w:rsid w:val="001E48D9"/>
    <w:rsid w:val="00301429"/>
    <w:rsid w:val="003E55D6"/>
    <w:rsid w:val="003F32E5"/>
    <w:rsid w:val="003F618D"/>
    <w:rsid w:val="00417929"/>
    <w:rsid w:val="004670EE"/>
    <w:rsid w:val="005D545B"/>
    <w:rsid w:val="0062341D"/>
    <w:rsid w:val="006A3307"/>
    <w:rsid w:val="00830DBE"/>
    <w:rsid w:val="00A1649F"/>
    <w:rsid w:val="00A70256"/>
    <w:rsid w:val="00B1522C"/>
    <w:rsid w:val="00B9245C"/>
    <w:rsid w:val="00BA004C"/>
    <w:rsid w:val="00BE6E16"/>
    <w:rsid w:val="00C00B76"/>
    <w:rsid w:val="00C42C66"/>
    <w:rsid w:val="00C43361"/>
    <w:rsid w:val="00C51834"/>
    <w:rsid w:val="00D167D4"/>
    <w:rsid w:val="00EF2F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A2CD"/>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semiHidden/>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A70256"/>
    <w:pPr>
      <w:ind w:left="720"/>
      <w:contextualSpacing/>
    </w:pPr>
  </w:style>
  <w:style w:type="paragraph" w:styleId="Galvene">
    <w:name w:val="header"/>
    <w:basedOn w:val="Parasts"/>
    <w:link w:val="GalveneRakstz"/>
    <w:uiPriority w:val="99"/>
    <w:unhideWhenUsed/>
    <w:rsid w:val="00830DBE"/>
    <w:pPr>
      <w:tabs>
        <w:tab w:val="center" w:pos="4153"/>
        <w:tab w:val="right" w:pos="8306"/>
      </w:tabs>
    </w:pPr>
  </w:style>
  <w:style w:type="character" w:customStyle="1" w:styleId="GalveneRakstz">
    <w:name w:val="Galvene Rakstz."/>
    <w:basedOn w:val="Noklusjumarindkopasfonts"/>
    <w:link w:val="Galvene"/>
    <w:uiPriority w:val="99"/>
    <w:rsid w:val="00830DB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30DBE"/>
    <w:pPr>
      <w:tabs>
        <w:tab w:val="center" w:pos="4153"/>
        <w:tab w:val="right" w:pos="8306"/>
      </w:tabs>
    </w:pPr>
  </w:style>
  <w:style w:type="character" w:customStyle="1" w:styleId="KjeneRakstz">
    <w:name w:val="Kājene Rakstz."/>
    <w:basedOn w:val="Noklusjumarindkopasfonts"/>
    <w:link w:val="Kjene"/>
    <w:uiPriority w:val="99"/>
    <w:rsid w:val="00830DB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1782</Words>
  <Characters>1016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dcterms:created xsi:type="dcterms:W3CDTF">2022-06-07T06:04:00Z</dcterms:created>
  <dcterms:modified xsi:type="dcterms:W3CDTF">2023-02-01T14:56:00Z</dcterms:modified>
</cp:coreProperties>
</file>